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0E" w:rsidRPr="0056380E" w:rsidRDefault="0056380E" w:rsidP="0056380E">
      <w:pPr>
        <w:widowControl/>
        <w:shd w:val="clear" w:color="auto" w:fill="FFFFFF"/>
        <w:wordWrap w:val="0"/>
        <w:spacing w:before="100" w:beforeAutospacing="1" w:after="100" w:afterAutospacing="1"/>
        <w:jc w:val="center"/>
        <w:outlineLvl w:val="1"/>
        <w:rPr>
          <w:rFonts w:ascii="inherit" w:eastAsia="微软雅黑" w:hAnsi="inherit" w:cs="宋体"/>
          <w:color w:val="000000"/>
          <w:kern w:val="0"/>
          <w:sz w:val="36"/>
          <w:szCs w:val="36"/>
        </w:rPr>
      </w:pPr>
      <w:r w:rsidRPr="0056380E">
        <w:rPr>
          <w:rFonts w:ascii="inherit" w:eastAsia="微软雅黑" w:hAnsi="inherit" w:cs="宋体"/>
          <w:color w:val="000000"/>
          <w:kern w:val="0"/>
          <w:sz w:val="36"/>
          <w:szCs w:val="36"/>
        </w:rPr>
        <w:t>政策利好显成效</w:t>
      </w:r>
      <w:r w:rsidRPr="0056380E">
        <w:rPr>
          <w:rFonts w:ascii="inherit" w:eastAsia="微软雅黑" w:hAnsi="inherit" w:cs="宋体"/>
          <w:color w:val="000000"/>
          <w:kern w:val="0"/>
          <w:sz w:val="36"/>
          <w:szCs w:val="36"/>
        </w:rPr>
        <w:t xml:space="preserve"> </w:t>
      </w:r>
      <w:r w:rsidRPr="0056380E">
        <w:rPr>
          <w:rFonts w:ascii="inherit" w:eastAsia="微软雅黑" w:hAnsi="inherit" w:cs="宋体"/>
          <w:color w:val="000000"/>
          <w:kern w:val="0"/>
          <w:sz w:val="36"/>
          <w:szCs w:val="36"/>
        </w:rPr>
        <w:t>复产备战惠农忙</w:t>
      </w:r>
      <w:r w:rsidRPr="0056380E">
        <w:rPr>
          <w:rFonts w:ascii="inherit" w:eastAsia="微软雅黑" w:hAnsi="inherit" w:cs="宋体"/>
          <w:color w:val="000000"/>
          <w:kern w:val="0"/>
          <w:sz w:val="36"/>
          <w:szCs w:val="36"/>
        </w:rPr>
        <w:t>——2020</w:t>
      </w:r>
      <w:r w:rsidRPr="0056380E">
        <w:rPr>
          <w:rFonts w:ascii="inherit" w:eastAsia="微软雅黑" w:hAnsi="inherit" w:cs="宋体"/>
          <w:color w:val="000000"/>
          <w:kern w:val="0"/>
          <w:sz w:val="36"/>
          <w:szCs w:val="36"/>
        </w:rPr>
        <w:t>年农机购置补贴政策</w:t>
      </w:r>
      <w:proofErr w:type="gramStart"/>
      <w:r w:rsidRPr="0056380E">
        <w:rPr>
          <w:rFonts w:ascii="inherit" w:eastAsia="微软雅黑" w:hAnsi="inherit" w:cs="宋体"/>
          <w:color w:val="000000"/>
          <w:kern w:val="0"/>
          <w:sz w:val="36"/>
          <w:szCs w:val="36"/>
        </w:rPr>
        <w:t>利好成效</w:t>
      </w:r>
      <w:proofErr w:type="gramEnd"/>
      <w:r w:rsidRPr="0056380E">
        <w:rPr>
          <w:rFonts w:ascii="inherit" w:eastAsia="微软雅黑" w:hAnsi="inherit" w:cs="宋体"/>
          <w:color w:val="000000"/>
          <w:kern w:val="0"/>
          <w:sz w:val="36"/>
          <w:szCs w:val="36"/>
        </w:rPr>
        <w:t>显现，农业复产购机繁忙</w:t>
      </w:r>
    </w:p>
    <w:p w:rsidR="0056380E" w:rsidRPr="0056380E" w:rsidRDefault="0056380E" w:rsidP="0056380E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56380E">
        <w:rPr>
          <w:rFonts w:ascii="微软雅黑" w:eastAsia="微软雅黑" w:hAnsi="微软雅黑" w:cs="宋体" w:hint="eastAsia"/>
          <w:color w:val="9B9B9B"/>
          <w:kern w:val="0"/>
          <w:sz w:val="18"/>
        </w:rPr>
        <w:t>今天 阅读28</w:t>
      </w:r>
    </w:p>
    <w:p w:rsidR="0056380E" w:rsidRPr="0056380E" w:rsidRDefault="0056380E" w:rsidP="0056380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18"/>
          <w:szCs w:val="18"/>
        </w:rPr>
        <w:drawing>
          <wp:inline distT="0" distB="0" distL="0" distR="0">
            <wp:extent cx="7143750" cy="5362575"/>
            <wp:effectExtent l="19050" t="0" r="0" b="0"/>
            <wp:docPr id="1" name="图片 1" descr="https://ss2.meipian.me/users/37445575/8f41377defa473786eabffba947e2725.jpg?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2.meipian.me/users/37445575/8f41377defa473786eabffba947e2725.jpg?imageView2/2/w/750/h/1400/q/8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80E" w:rsidRPr="0056380E" w:rsidRDefault="0056380E" w:rsidP="0056380E">
      <w:pPr>
        <w:widowControl/>
        <w:shd w:val="clear" w:color="auto" w:fill="FFFFFF"/>
        <w:spacing w:line="384" w:lineRule="atLeast"/>
        <w:rPr>
          <w:rFonts w:ascii="inherit" w:eastAsia="微软雅黑" w:hAnsi="inherit" w:cs="宋体" w:hint="eastAsia"/>
          <w:color w:val="000000"/>
          <w:spacing w:val="5"/>
          <w:kern w:val="0"/>
          <w:sz w:val="18"/>
          <w:szCs w:val="18"/>
        </w:rPr>
      </w:pP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 xml:space="preserve">　　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“2020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年，新冠病毒肺炎疫情对我们农机销售企业是有一定影响的，但危机与机遇并存。今年疫情严重的时候，我公司充分利用自有农机植保作业服务队的机械优势，积极协助周边村庄开展免费的消杀作业服务，响应号召，服务社会，出了农机人应尽的一份力。并接区农机服务中心告知，今年仍然施行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2018-2020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年农机购置补贴政策。从而增加信心，应时备货，保证春耕生产机械需求。而随着日前农机购置补贴工作会议的召开，补贴工作有序开展，则更是充分给我们农机销售企业注入了一支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‘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强心剂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’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。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 xml:space="preserve">” 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青岛金源达农业机械有限公司刘文新经理介绍说。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“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再随着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4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月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8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日武汉全面解封的信息传来，农机手们所焦虑的跨区作业问题也迎刃而解。这几天来我这购置新机的用户不断增加，逐渐恢复以往的销售态势。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”</w:t>
      </w:r>
    </w:p>
    <w:p w:rsidR="0056380E" w:rsidRPr="0056380E" w:rsidRDefault="0056380E" w:rsidP="0056380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7143750" cy="4686300"/>
            <wp:effectExtent l="19050" t="0" r="0" b="0"/>
            <wp:docPr id="2" name="图片 2" descr="https://ss2.meipian.me/users/37445575/07180230c0c83eaa4e088bace1a53a13.jpg?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2.meipian.me/users/37445575/07180230c0c83eaa4e088bace1a53a13.jpg?imageView2/2/w/750/h/1400/q/8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80E" w:rsidRPr="0056380E" w:rsidRDefault="0056380E" w:rsidP="0056380E">
      <w:pPr>
        <w:widowControl/>
        <w:shd w:val="clear" w:color="auto" w:fill="FFFFFF"/>
        <w:spacing w:line="384" w:lineRule="atLeast"/>
        <w:jc w:val="center"/>
        <w:rPr>
          <w:rFonts w:ascii="inherit" w:eastAsia="微软雅黑" w:hAnsi="inherit" w:cs="宋体" w:hint="eastAsia"/>
          <w:color w:val="000000"/>
          <w:spacing w:val="5"/>
          <w:kern w:val="0"/>
          <w:sz w:val="18"/>
          <w:szCs w:val="18"/>
        </w:rPr>
      </w:pP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（开展多渠道模式，推介销售农机）</w:t>
      </w:r>
    </w:p>
    <w:p w:rsidR="0056380E" w:rsidRPr="0056380E" w:rsidRDefault="0056380E" w:rsidP="0056380E">
      <w:pPr>
        <w:widowControl/>
        <w:shd w:val="clear" w:color="auto" w:fill="FFFFFF"/>
        <w:spacing w:line="384" w:lineRule="atLeast"/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</w:pP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 xml:space="preserve">　　据悉，经即墨区农机服务中心积极争取、多方发力，现已将全年农机购置补贴资金协调就位。并通过细化部署、</w:t>
      </w:r>
      <w:proofErr w:type="gramStart"/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明规定</w:t>
      </w:r>
      <w:proofErr w:type="gramEnd"/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则、依托科技、优化服务，早于往年同期开展实施农机购置补贴工作。有力缓解农民购机资金回笼问题，从而显现疫情期间助力全面恢复农业生产，提供坚实装备技术支撑的政策实效。</w:t>
      </w:r>
    </w:p>
    <w:p w:rsidR="0056380E" w:rsidRPr="0056380E" w:rsidRDefault="0056380E" w:rsidP="0056380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7143750" cy="4686300"/>
            <wp:effectExtent l="19050" t="0" r="0" b="0"/>
            <wp:docPr id="3" name="图片 3" descr="https://ss2.meipian.me/users/37445575/ce28164519c6dedbc06fc49b49168c40.jpg?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s2.meipian.me/users/37445575/ce28164519c6dedbc06fc49b49168c40.jpg?imageView2/2/w/750/h/1400/q/8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80E" w:rsidRPr="0056380E" w:rsidRDefault="0056380E" w:rsidP="0056380E">
      <w:pPr>
        <w:widowControl/>
        <w:shd w:val="clear" w:color="auto" w:fill="FFFFFF"/>
        <w:spacing w:line="384" w:lineRule="atLeast"/>
        <w:jc w:val="center"/>
        <w:rPr>
          <w:rFonts w:ascii="inherit" w:eastAsia="微软雅黑" w:hAnsi="inherit" w:cs="宋体" w:hint="eastAsia"/>
          <w:color w:val="000000"/>
          <w:spacing w:val="5"/>
          <w:kern w:val="0"/>
          <w:sz w:val="18"/>
          <w:szCs w:val="18"/>
        </w:rPr>
      </w:pP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（积极备货销售，恢复往日态势）</w:t>
      </w:r>
    </w:p>
    <w:p w:rsidR="0056380E" w:rsidRPr="0056380E" w:rsidRDefault="0056380E" w:rsidP="0056380E">
      <w:pPr>
        <w:widowControl/>
        <w:shd w:val="clear" w:color="auto" w:fill="FFFFFF"/>
        <w:spacing w:line="384" w:lineRule="atLeast"/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</w:pP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 xml:space="preserve">　　截止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4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月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1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日不完全统计数字显示，全区自去年四季度以来新增各类机具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304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台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/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套，带动农民投入购置资金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 xml:space="preserve">1357.03 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万元。而农机销售企业则因政策利好的延续性，稳定信心，积极备货，为我区农业生产打下了坚实的农业机械储备基础。而随着利好消息不断传出，我们有理由相信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2020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年农业生产的春天已经回暖，农业机械化的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“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千斤顶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”</w:t>
      </w:r>
      <w:r w:rsidRPr="0056380E">
        <w:rPr>
          <w:rFonts w:ascii="inherit" w:eastAsia="微软雅黑" w:hAnsi="inherit" w:cs="宋体"/>
          <w:color w:val="000000"/>
          <w:spacing w:val="5"/>
          <w:kern w:val="0"/>
          <w:sz w:val="18"/>
          <w:szCs w:val="18"/>
        </w:rPr>
        <w:t>作用也将日益显现。</w:t>
      </w:r>
    </w:p>
    <w:p w:rsidR="0056380E" w:rsidRPr="0056380E" w:rsidRDefault="0056380E" w:rsidP="0056380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7143750" cy="4695825"/>
            <wp:effectExtent l="19050" t="0" r="0" b="0"/>
            <wp:docPr id="4" name="图片 4" descr="https://ss2.meipian.me/users/37445575/85a4645c9b8140621f2d3530b7e7a764.jpg?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s2.meipian.me/users/37445575/85a4645c9b8140621f2d3530b7e7a764.jpg?imageView2/2/w/750/h/1400/q/8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977" w:rsidRDefault="00171977"/>
    <w:sectPr w:rsidR="00171977" w:rsidSect="00171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80E"/>
    <w:rsid w:val="0009254A"/>
    <w:rsid w:val="00155B50"/>
    <w:rsid w:val="00171977"/>
    <w:rsid w:val="001F2F19"/>
    <w:rsid w:val="00311BD5"/>
    <w:rsid w:val="004C4E24"/>
    <w:rsid w:val="0056380E"/>
    <w:rsid w:val="00A3748B"/>
    <w:rsid w:val="00BC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7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6380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6380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mp-article-caption-subhead-time">
    <w:name w:val="mp-article-caption-subhead-time"/>
    <w:basedOn w:val="a0"/>
    <w:rsid w:val="0056380E"/>
  </w:style>
  <w:style w:type="character" w:customStyle="1" w:styleId="apple-converted-space">
    <w:name w:val="apple-converted-space"/>
    <w:basedOn w:val="a0"/>
    <w:rsid w:val="0056380E"/>
  </w:style>
  <w:style w:type="character" w:customStyle="1" w:styleId="mp-article-caption-subhead-count">
    <w:name w:val="mp-article-caption-subhead-count"/>
    <w:basedOn w:val="a0"/>
    <w:rsid w:val="0056380E"/>
  </w:style>
  <w:style w:type="paragraph" w:styleId="a3">
    <w:name w:val="Normal (Web)"/>
    <w:basedOn w:val="a"/>
    <w:uiPriority w:val="99"/>
    <w:semiHidden/>
    <w:unhideWhenUsed/>
    <w:rsid w:val="005638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6380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638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9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9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2020-04-07T07:07:00Z</dcterms:created>
  <dcterms:modified xsi:type="dcterms:W3CDTF">2020-04-07T07:07:00Z</dcterms:modified>
</cp:coreProperties>
</file>